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 Grade Supply List: Ms. Walters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2 large pink erasers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1 box of crayons (24-count)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1 box of colored pencils (12-count)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1 pair of child-safe scissors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2 large glue sticks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4 two-pocket folders (red, blue, yellow, green)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4 wide-ruled spiral notebooks (matching folder colors if possible)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1 pencil box or pouch (big enough to fit all of the supplies)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2 highlighters (any color)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2 dry erase markers (black)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1 box of facial tissues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1 box of sandwich-size Ziploc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color w:val="222222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rtl w:val="0"/>
        </w:rPr>
        <w:t xml:space="preserve">1 Ream of White Copy/Computer Paper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color w:val="222222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rtl w:val="0"/>
        </w:rPr>
        <w:t xml:space="preserve">1 Ream of Astrobright Yellow Copy Paper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D203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D203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D203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D203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D203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D203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D203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D203B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D203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D203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D203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D203B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D203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D203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D203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D203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D203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D203B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D203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203B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D203B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9D203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SVAWYBFtiWBYXOh/yoxkPW2D1w==">CgMxLjA4AHIhMVhIbzJhSlZMbkZlOU9tQlpORG9LTDJxbG9YaklmN0c2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2025-07-08T16:23:00Z</dcterms:created>
  <dc:creator>Membership</dc:creator>
</cp:coreProperties>
</file>