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Junior High - Grades 5, 6, 7, 8 Supply List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Supplies:</w:t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Clear (15 quart) plastic box with latching lid </w:t>
        <w:tab/>
        <w:tab/>
        <w:tab/>
        <w:t xml:space="preserve">2- rolls paper towels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boxes tissues </w:t>
        <w:tab/>
        <w:tab/>
        <w:tab/>
        <w:tab/>
        <w:tab/>
        <w:tab/>
        <w:t xml:space="preserve">          1- Pack of post its 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4 - glue sticks </w:t>
        <w:tab/>
        <w:tab/>
        <w:tab/>
        <w:tab/>
        <w:tab/>
        <w:tab/>
        <w:tab/>
        <w:t xml:space="preserve">2 - ultra-fine Sharpies 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 black regular Sharpies</w:t>
        <w:tab/>
        <w:tab/>
        <w:tab/>
        <w:tab/>
        <w:tab/>
        <w:tab/>
        <w:t xml:space="preserve">1 - pack markers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10 - mechanical pencils 0.7 lead</w:t>
        <w:tab/>
        <w:tab/>
        <w:tab/>
        <w:tab/>
        <w:tab/>
        <w:t xml:space="preserve">10 - refill packs 0.7 lead 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 white retractable eraser pen</w:t>
        <w:tab/>
        <w:tab/>
        <w:tab/>
        <w:tab/>
        <w:tab/>
        <w:t xml:space="preserve">1 - pack colored pencils</w:t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3 - checking pens (red) </w:t>
        <w:tab/>
        <w:tab/>
        <w:tab/>
        <w:tab/>
        <w:tab/>
        <w:tab/>
        <w:t xml:space="preserve">1 - box of crayons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pack of blue or black pens</w:t>
        <w:tab/>
        <w:tab/>
        <w:tab/>
        <w:tab/>
        <w:tab/>
        <w:t xml:space="preserve">1 - pencil pouch or box 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set of 3 ring folder dividers with pockets</w:t>
        <w:tab/>
        <w:tab/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set corded headphones for computer class </w:t>
        <w:tab/>
        <w:tab/>
        <w:tab/>
        <w:t xml:space="preserve">1 - pair of scissors</w:t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set corded earbuds for classroom</w:t>
        <w:tab/>
        <w:tab/>
        <w:tab/>
        <w:t xml:space="preserve">1 - multicolor pack highlighters</w:t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pack of 100 3x5 note cards</w:t>
        <w:tab/>
        <w:t xml:space="preserve">                                 </w:t>
        <w:tab/>
        <w:tab/>
        <w:tab/>
        <w:tab/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Ream pack of white printer paper</w:t>
        <w:tab/>
        <w:tab/>
        <w:tab/>
        <w:tab/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Grammar/Literature 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Latin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Composition Book           </w:t>
        <w:tab/>
        <w:t xml:space="preserve">● 1 subject college ruled notebook</w:t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 inch 3 ring binder                           2 pocket folder </w:t>
      </w:r>
    </w:p>
    <w:p w:rsidR="00000000" w:rsidDel="00000000" w:rsidP="00000000" w:rsidRDefault="00000000" w:rsidRPr="00000000" w14:paraId="0000001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Math 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Spanish</w:t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3 subject notebook </w:t>
        <w:tab/>
        <w:tab/>
        <w:tab/>
        <w:tab/>
        <w:tab/>
        <w:t xml:space="preserve">● 2 pocket folder</w:t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1” 3 ring binder (shared with science)</w:t>
        <w:tab/>
        <w:tab/>
        <w:tab/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Religion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1 inch 3 ring binder </w:t>
      </w:r>
    </w:p>
    <w:p w:rsidR="00000000" w:rsidDel="00000000" w:rsidP="00000000" w:rsidRDefault="00000000" w:rsidRPr="00000000" w14:paraId="0000001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Science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1” 3 ring binder with front and back inside pockets</w:t>
      </w:r>
    </w:p>
    <w:p w:rsidR="00000000" w:rsidDel="00000000" w:rsidP="00000000" w:rsidRDefault="00000000" w:rsidRPr="00000000" w14:paraId="0000001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Composition Book</w:t>
      </w:r>
    </w:p>
    <w:p w:rsidR="00000000" w:rsidDel="00000000" w:rsidP="00000000" w:rsidRDefault="00000000" w:rsidRPr="00000000" w14:paraId="0000001F">
      <w:pPr>
        <w:spacing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History </w:t>
      </w:r>
    </w:p>
    <w:p w:rsidR="00000000" w:rsidDel="00000000" w:rsidP="00000000" w:rsidRDefault="00000000" w:rsidRPr="00000000" w14:paraId="0000002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● 1 subject notebook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3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inch 3 ring binder </w:t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5th: 1 Ream of Astrobright Green Copy Paper </w:t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6th: 1 Ream of Astrobright Green Copy Paper</w:t>
      </w:r>
    </w:p>
    <w:p w:rsidR="00000000" w:rsidDel="00000000" w:rsidP="00000000" w:rsidRDefault="00000000" w:rsidRPr="00000000" w14:paraId="0000002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7th: 1 Ream of Astrobright Purple copy paper</w:t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8th: 1 Ream of Astrobright Pink Copy paper 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Binders must be individual binders as listed: DO NOT buy one big one for all classes.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